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509" w:rsidRDefault="00E24509" w:rsidP="00382B28">
      <w:pPr>
        <w:rPr>
          <w:sz w:val="30"/>
          <w:lang w:val="uk-UA"/>
        </w:rPr>
      </w:pPr>
    </w:p>
    <w:p w:rsidR="00E24509" w:rsidRDefault="00E24509">
      <w:pPr>
        <w:tabs>
          <w:tab w:val="left" w:pos="7275"/>
        </w:tabs>
        <w:rPr>
          <w:sz w:val="32"/>
          <w:szCs w:val="32"/>
          <w:lang w:val="uk-UA"/>
        </w:rPr>
      </w:pPr>
      <w:r>
        <w:rPr>
          <w:sz w:val="52"/>
          <w:szCs w:val="52"/>
          <w:lang w:val="uk-UA"/>
        </w:rPr>
        <w:t xml:space="preserve">                           </w:t>
      </w:r>
      <w:r>
        <w:rPr>
          <w:sz w:val="32"/>
          <w:szCs w:val="32"/>
          <w:lang w:val="uk-UA"/>
        </w:rPr>
        <w:t xml:space="preserve">Повідомлення  </w:t>
      </w:r>
    </w:p>
    <w:p w:rsidR="00E24509" w:rsidRDefault="002B264C">
      <w:pPr>
        <w:jc w:val="center"/>
        <w:rPr>
          <w:i/>
          <w:lang w:val="uk-UA"/>
        </w:rPr>
      </w:pPr>
      <w:r>
        <w:rPr>
          <w:i/>
          <w:lang w:val="uk-UA"/>
        </w:rPr>
        <w:t xml:space="preserve">                </w:t>
      </w:r>
      <w:r w:rsidR="00E24509">
        <w:rPr>
          <w:i/>
          <w:lang w:val="uk-UA"/>
        </w:rPr>
        <w:t xml:space="preserve">Про оприлюднення проекту регуляторного акту </w:t>
      </w:r>
      <w:r w:rsidR="00E24509">
        <w:rPr>
          <w:i/>
          <w:color w:val="000000"/>
          <w:lang w:val="uk-UA"/>
        </w:rPr>
        <w:t>- проекту рі</w:t>
      </w:r>
      <w:r w:rsidR="00E24509">
        <w:rPr>
          <w:i/>
          <w:lang w:val="uk-UA"/>
        </w:rPr>
        <w:t>шення Дружківської міської ради</w:t>
      </w:r>
    </w:p>
    <w:p w:rsidR="00E24509" w:rsidRDefault="00E24509" w:rsidP="007C0B39">
      <w:pPr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"</w:t>
      </w:r>
      <w:r>
        <w:rPr>
          <w:i/>
          <w:lang w:val="uk-UA"/>
        </w:rPr>
        <w:t xml:space="preserve"> Про затвердження Положення про механізм справляння та порядок сплати </w:t>
      </w:r>
      <w:r w:rsidR="007C0B39">
        <w:rPr>
          <w:i/>
          <w:lang w:val="uk-UA"/>
        </w:rPr>
        <w:t xml:space="preserve">єдиного </w:t>
      </w:r>
      <w:r>
        <w:rPr>
          <w:i/>
          <w:lang w:val="uk-UA"/>
        </w:rPr>
        <w:t>податку на</w:t>
      </w:r>
      <w:r w:rsidR="007C0B39">
        <w:rPr>
          <w:i/>
          <w:lang w:val="uk-UA"/>
        </w:rPr>
        <w:t xml:space="preserve"> </w:t>
      </w:r>
      <w:r>
        <w:rPr>
          <w:i/>
          <w:lang w:val="uk-UA"/>
        </w:rPr>
        <w:t>території м. Дружківка</w:t>
      </w:r>
      <w:r>
        <w:rPr>
          <w:i/>
          <w:color w:val="000000"/>
          <w:lang w:val="uk-UA"/>
        </w:rPr>
        <w:t xml:space="preserve"> "</w:t>
      </w:r>
    </w:p>
    <w:p w:rsidR="00E24509" w:rsidRDefault="00E24509">
      <w:pPr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 </w:t>
      </w:r>
    </w:p>
    <w:p w:rsidR="00E24509" w:rsidRDefault="00E24509">
      <w:pPr>
        <w:jc w:val="both"/>
        <w:rPr>
          <w:lang w:val="uk-UA"/>
        </w:rPr>
      </w:pPr>
      <w:r>
        <w:rPr>
          <w:lang w:val="uk-UA"/>
        </w:rPr>
        <w:t xml:space="preserve">           1.З метою виконання вимог Податкового Кодексу України </w:t>
      </w:r>
      <w:r w:rsidR="007C0B39">
        <w:rPr>
          <w:lang w:val="uk-UA"/>
        </w:rPr>
        <w:t xml:space="preserve">зі змінами, внесеними Законом України </w:t>
      </w:r>
      <w:r>
        <w:rPr>
          <w:lang w:val="uk-UA"/>
        </w:rPr>
        <w:t xml:space="preserve">від </w:t>
      </w:r>
      <w:r w:rsidR="007C0B39">
        <w:rPr>
          <w:lang w:val="uk-UA"/>
        </w:rPr>
        <w:t>04</w:t>
      </w:r>
      <w:r>
        <w:rPr>
          <w:lang w:val="uk-UA"/>
        </w:rPr>
        <w:t xml:space="preserve"> </w:t>
      </w:r>
      <w:r w:rsidR="007C0B39">
        <w:rPr>
          <w:lang w:val="uk-UA"/>
        </w:rPr>
        <w:t>листопада</w:t>
      </w:r>
      <w:r>
        <w:rPr>
          <w:lang w:val="uk-UA"/>
        </w:rPr>
        <w:t xml:space="preserve"> 201</w:t>
      </w:r>
      <w:r w:rsidR="007C0B39">
        <w:rPr>
          <w:lang w:val="uk-UA"/>
        </w:rPr>
        <w:t>1</w:t>
      </w:r>
      <w:r>
        <w:rPr>
          <w:lang w:val="uk-UA"/>
        </w:rPr>
        <w:t xml:space="preserve"> року № </w:t>
      </w:r>
      <w:r w:rsidR="007C0B39">
        <w:rPr>
          <w:lang w:val="uk-UA"/>
        </w:rPr>
        <w:t>4014</w:t>
      </w:r>
      <w:r>
        <w:rPr>
          <w:rFonts w:ascii="Symbol" w:hAnsi="Symbol"/>
          <w:lang w:val="uk-UA"/>
        </w:rPr>
        <w:t></w:t>
      </w:r>
      <w:r>
        <w:rPr>
          <w:lang w:val="uk-UA"/>
        </w:rPr>
        <w:t>VІ</w:t>
      </w:r>
      <w:r w:rsidR="007C0B39">
        <w:rPr>
          <w:lang w:val="uk-UA"/>
        </w:rPr>
        <w:t xml:space="preserve"> «Про внесення змін до Податкового кодексу України та деяких інших законодавчих актів України щодо спрощеної системи оподаткування, обліку та звітності»</w:t>
      </w:r>
      <w:r>
        <w:rPr>
          <w:lang w:val="uk-UA"/>
        </w:rPr>
        <w:t xml:space="preserve">, проектом регуляторного акту пропонується затвердити положення про механізм справляння та порядок сплати </w:t>
      </w:r>
      <w:r>
        <w:rPr>
          <w:i/>
          <w:lang w:val="uk-UA"/>
        </w:rPr>
        <w:t xml:space="preserve"> </w:t>
      </w:r>
      <w:r w:rsidR="007C0B39">
        <w:rPr>
          <w:lang w:val="uk-UA"/>
        </w:rPr>
        <w:t xml:space="preserve">єдиного </w:t>
      </w:r>
      <w:r>
        <w:rPr>
          <w:lang w:val="uk-UA"/>
        </w:rPr>
        <w:t xml:space="preserve">податку </w:t>
      </w:r>
      <w:r w:rsidR="007C0B39">
        <w:rPr>
          <w:lang w:val="uk-UA"/>
        </w:rPr>
        <w:t>н</w:t>
      </w:r>
      <w:r>
        <w:rPr>
          <w:lang w:val="uk-UA"/>
        </w:rPr>
        <w:t>а території м. Дружківка</w:t>
      </w:r>
    </w:p>
    <w:p w:rsidR="00E24509" w:rsidRDefault="00E24509">
      <w:pPr>
        <w:jc w:val="both"/>
        <w:rPr>
          <w:lang w:val="uk-UA"/>
        </w:rPr>
      </w:pPr>
      <w:r>
        <w:rPr>
          <w:lang w:val="uk-UA"/>
        </w:rPr>
        <w:t xml:space="preserve">       2. Регуляторний акт розроблений міським фінансовим управлінням Дружківської міської ради.</w:t>
      </w:r>
    </w:p>
    <w:p w:rsidR="00E24509" w:rsidRDefault="00E24509">
      <w:pPr>
        <w:jc w:val="both"/>
        <w:rPr>
          <w:lang w:val="uk-UA"/>
        </w:rPr>
      </w:pPr>
      <w:r>
        <w:rPr>
          <w:lang w:val="uk-UA"/>
        </w:rPr>
        <w:t xml:space="preserve">     3. Всі зауваження та пропозиції від фізичних та юридичних осіб, їх об’єднань приймаються у письмових </w:t>
      </w:r>
      <w:proofErr w:type="spellStart"/>
      <w:r>
        <w:rPr>
          <w:lang w:val="uk-UA"/>
        </w:rPr>
        <w:t>виглядах</w:t>
      </w:r>
      <w:proofErr w:type="spellEnd"/>
      <w:r>
        <w:rPr>
          <w:lang w:val="uk-UA"/>
        </w:rPr>
        <w:t xml:space="preserve"> протягом одного місяця на адресу міського фінансового управління  м. Дружківка,  </w:t>
      </w:r>
      <w:proofErr w:type="spellStart"/>
      <w:r>
        <w:rPr>
          <w:lang w:val="uk-UA"/>
        </w:rPr>
        <w:t>вул.Леніна</w:t>
      </w:r>
      <w:proofErr w:type="spellEnd"/>
      <w:r>
        <w:rPr>
          <w:lang w:val="uk-UA"/>
        </w:rPr>
        <w:t xml:space="preserve">, 16, </w:t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 xml:space="preserve">. 305 та відділу з організаційної, юридичної роботи, внутрішньополітичних питань та контролю виконкому міської ради  </w:t>
      </w:r>
      <w:proofErr w:type="spellStart"/>
      <w:r>
        <w:rPr>
          <w:lang w:val="uk-UA"/>
        </w:rPr>
        <w:t>м.Дружківка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вул.Леніна</w:t>
      </w:r>
      <w:proofErr w:type="spellEnd"/>
      <w:r>
        <w:rPr>
          <w:lang w:val="uk-UA"/>
        </w:rPr>
        <w:t xml:space="preserve">,16,   </w:t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>. 309.</w:t>
      </w:r>
    </w:p>
    <w:p w:rsidR="00E24509" w:rsidRDefault="00E24509">
      <w:pPr>
        <w:jc w:val="both"/>
        <w:rPr>
          <w:lang w:val="uk-UA"/>
        </w:rPr>
      </w:pPr>
      <w:r>
        <w:rPr>
          <w:lang w:val="uk-UA"/>
        </w:rPr>
        <w:t xml:space="preserve">        4. Проект рішення і відповідний аналіз регуляторного впливу  оприлюднені  на офіційному порталі Дружківської міської ради:</w:t>
      </w:r>
      <w:proofErr w:type="spellStart"/>
      <w:r>
        <w:rPr>
          <w:lang w:val="uk-UA"/>
        </w:rPr>
        <w:t>druisp.org.ua</w:t>
      </w:r>
      <w:proofErr w:type="spellEnd"/>
      <w:r>
        <w:rPr>
          <w:lang w:val="uk-UA"/>
        </w:rPr>
        <w:t xml:space="preserve"> </w:t>
      </w:r>
      <w:r>
        <w:rPr>
          <w:b/>
          <w:lang w:val="uk-UA"/>
        </w:rPr>
        <w:t>/</w:t>
      </w:r>
      <w:r>
        <w:rPr>
          <w:lang w:val="uk-UA"/>
        </w:rPr>
        <w:t>Регуляторні акти</w:t>
      </w:r>
      <w:r>
        <w:rPr>
          <w:b/>
          <w:lang w:val="uk-UA"/>
        </w:rPr>
        <w:t>/</w:t>
      </w:r>
      <w:r>
        <w:rPr>
          <w:lang w:val="uk-UA"/>
        </w:rPr>
        <w:t xml:space="preserve"> Аналіз впливу регуляторного акту.</w:t>
      </w:r>
    </w:p>
    <w:p w:rsidR="00E24509" w:rsidRDefault="00E24509">
      <w:pPr>
        <w:ind w:left="180"/>
        <w:rPr>
          <w:lang w:val="uk-UA"/>
        </w:rPr>
      </w:pPr>
    </w:p>
    <w:p w:rsidR="00E24509" w:rsidRDefault="00E24509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E24509" w:rsidRPr="002B264C" w:rsidRDefault="00E24509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E24509" w:rsidRPr="002B264C" w:rsidRDefault="00E24509">
      <w:pPr>
        <w:ind w:left="180"/>
        <w:jc w:val="both"/>
        <w:rPr>
          <w:lang w:val="uk-UA"/>
        </w:rPr>
      </w:pPr>
    </w:p>
    <w:p w:rsidR="00E24509" w:rsidRDefault="00E24509">
      <w:pPr>
        <w:jc w:val="both"/>
      </w:pPr>
      <w:r>
        <w:rPr>
          <w:sz w:val="20"/>
          <w:szCs w:val="20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E24509" w:rsidSect="002B264C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59126E"/>
    <w:multiLevelType w:val="hybridMultilevel"/>
    <w:tmpl w:val="42E22F08"/>
    <w:lvl w:ilvl="0" w:tplc="B170ADF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64C"/>
    <w:rsid w:val="00090A03"/>
    <w:rsid w:val="002B264C"/>
    <w:rsid w:val="00382B28"/>
    <w:rsid w:val="003907A9"/>
    <w:rsid w:val="003C6C18"/>
    <w:rsid w:val="007C0B39"/>
    <w:rsid w:val="00854C0B"/>
    <w:rsid w:val="008567E8"/>
    <w:rsid w:val="00BA6903"/>
    <w:rsid w:val="00E24509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A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6CA4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rsid w:val="00FD6CA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CA4"/>
  </w:style>
  <w:style w:type="character" w:customStyle="1" w:styleId="WW-Absatz-Standardschriftart">
    <w:name w:val="WW-Absatz-Standardschriftart"/>
    <w:rsid w:val="00FD6CA4"/>
  </w:style>
  <w:style w:type="character" w:customStyle="1" w:styleId="WW8Num1z0">
    <w:name w:val="WW8Num1z0"/>
    <w:rsid w:val="00FD6CA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6CA4"/>
    <w:rPr>
      <w:rFonts w:ascii="Courier New" w:hAnsi="Courier New" w:cs="Courier New"/>
    </w:rPr>
  </w:style>
  <w:style w:type="character" w:customStyle="1" w:styleId="WW8Num1z2">
    <w:name w:val="WW8Num1z2"/>
    <w:rsid w:val="00FD6CA4"/>
    <w:rPr>
      <w:rFonts w:ascii="Wingdings" w:hAnsi="Wingdings"/>
    </w:rPr>
  </w:style>
  <w:style w:type="character" w:customStyle="1" w:styleId="WW8Num1z3">
    <w:name w:val="WW8Num1z3"/>
    <w:rsid w:val="00FD6CA4"/>
    <w:rPr>
      <w:rFonts w:ascii="Symbol" w:hAnsi="Symbol"/>
    </w:rPr>
  </w:style>
  <w:style w:type="character" w:customStyle="1" w:styleId="10">
    <w:name w:val="Основной шрифт абзаца1"/>
    <w:rsid w:val="00FD6CA4"/>
  </w:style>
  <w:style w:type="character" w:customStyle="1" w:styleId="a3">
    <w:name w:val="Символ нумерации"/>
    <w:rsid w:val="00FD6CA4"/>
  </w:style>
  <w:style w:type="paragraph" w:customStyle="1" w:styleId="a4">
    <w:name w:val="Заголовок"/>
    <w:basedOn w:val="a"/>
    <w:next w:val="a5"/>
    <w:rsid w:val="00FD6C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FD6CA4"/>
    <w:pPr>
      <w:spacing w:after="120"/>
    </w:pPr>
  </w:style>
  <w:style w:type="paragraph" w:styleId="a6">
    <w:name w:val="List"/>
    <w:basedOn w:val="a5"/>
    <w:rsid w:val="00FD6CA4"/>
  </w:style>
  <w:style w:type="paragraph" w:customStyle="1" w:styleId="11">
    <w:name w:val="Название1"/>
    <w:basedOn w:val="a"/>
    <w:rsid w:val="00FD6CA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D6CA4"/>
    <w:pPr>
      <w:suppressLineNumbers/>
    </w:pPr>
  </w:style>
  <w:style w:type="paragraph" w:customStyle="1" w:styleId="a7">
    <w:name w:val="Содержимое врезки"/>
    <w:basedOn w:val="a5"/>
    <w:rsid w:val="00FD6CA4"/>
  </w:style>
  <w:style w:type="paragraph" w:styleId="a8">
    <w:name w:val="Balloon Text"/>
    <w:basedOn w:val="a"/>
    <w:semiHidden/>
    <w:rsid w:val="002B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2011-04-12T09:26:00Z</cp:lastPrinted>
  <dcterms:created xsi:type="dcterms:W3CDTF">2011-11-23T09:05:00Z</dcterms:created>
  <dcterms:modified xsi:type="dcterms:W3CDTF">2011-11-30T08:38:00Z</dcterms:modified>
</cp:coreProperties>
</file>